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EED18B" w14:textId="77777777" w:rsidR="00DE5D72" w:rsidRPr="0073199A" w:rsidRDefault="00DE5D72" w:rsidP="00DE5D72">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bdr w:val="none" w:sz="0" w:space="0" w:color="auto"/>
          <w:lang w:val="lt-LT" w:eastAsia="lt-LT"/>
        </w:rPr>
      </w:pPr>
      <w:r w:rsidRPr="0073199A">
        <w:rPr>
          <w:rFonts w:eastAsia="Times New Roman"/>
          <w:b/>
          <w:bdr w:val="none" w:sz="0" w:space="0" w:color="auto"/>
          <w:lang w:val="lt-LT" w:eastAsia="lt-LT"/>
        </w:rPr>
        <w:t>TECHNINĖ SPECIFIKACIJA</w:t>
      </w:r>
    </w:p>
    <w:p w14:paraId="0E083CD2" w14:textId="2F29C2DF" w:rsidR="00DE5D72" w:rsidRPr="0073199A" w:rsidRDefault="00DE5D72" w:rsidP="00CC2E14">
      <w:pPr>
        <w:pBdr>
          <w:top w:val="none" w:sz="0" w:space="0" w:color="auto"/>
          <w:left w:val="none" w:sz="0" w:space="0" w:color="auto"/>
          <w:bottom w:val="none" w:sz="0" w:space="0" w:color="auto"/>
          <w:right w:val="none" w:sz="0" w:space="0" w:color="auto"/>
          <w:between w:val="none" w:sz="0" w:space="0" w:color="auto"/>
          <w:bar w:val="none" w:sz="0" w:color="auto"/>
        </w:pBdr>
        <w:ind w:right="197"/>
        <w:jc w:val="both"/>
        <w:rPr>
          <w:rFonts w:eastAsia="Times New Roman"/>
          <w:bdr w:val="none" w:sz="0" w:space="0" w:color="auto"/>
          <w:lang w:val="lt-LT" w:eastAsia="lt-LT"/>
        </w:rPr>
      </w:pPr>
    </w:p>
    <w:p w14:paraId="6D1201A7" w14:textId="621C1499" w:rsidR="00DE5D72" w:rsidRPr="00CC2E14" w:rsidRDefault="001149A4" w:rsidP="001F0B30">
      <w:pPr>
        <w:pStyle w:val="Sraopastraipa"/>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bCs/>
          <w:iCs/>
          <w:bdr w:val="none" w:sz="0" w:space="0" w:color="auto"/>
          <w:lang w:val="lt-LT" w:eastAsia="lt-LT"/>
        </w:rPr>
      </w:pPr>
      <w:r>
        <w:rPr>
          <w:rFonts w:eastAsia="Times New Roman"/>
          <w:iCs/>
          <w:bdr w:val="none" w:sz="0" w:space="0" w:color="auto"/>
          <w:lang w:val="lt-LT" w:eastAsia="lt-LT"/>
        </w:rPr>
        <w:t>Mažosios architektūros elementų (toliau – Elementai)</w:t>
      </w:r>
      <w:r w:rsidR="00DE5D72" w:rsidRPr="00CC2E14">
        <w:rPr>
          <w:rFonts w:eastAsia="Times New Roman"/>
          <w:iCs/>
          <w:bdr w:val="none" w:sz="0" w:space="0" w:color="auto"/>
          <w:lang w:val="lt-LT" w:eastAsia="lt-LT"/>
        </w:rPr>
        <w:t xml:space="preserve"> pristatymo ir montavimo adresas: </w:t>
      </w:r>
      <w:r w:rsidR="000C223C">
        <w:rPr>
          <w:rFonts w:eastAsia="Times New Roman"/>
          <w:iCs/>
          <w:bdr w:val="none" w:sz="0" w:space="0" w:color="auto"/>
          <w:lang w:val="lt-LT" w:eastAsia="lt-LT"/>
        </w:rPr>
        <w:t>Matuizų k. Matuizų sen., Varėnos r. sav. Elementai bus montuojami</w:t>
      </w:r>
      <w:r>
        <w:rPr>
          <w:rFonts w:eastAsia="Times New Roman"/>
          <w:iCs/>
          <w:bdr w:val="none" w:sz="0" w:space="0" w:color="auto"/>
          <w:lang w:val="lt-LT" w:eastAsia="lt-LT"/>
        </w:rPr>
        <w:t xml:space="preserve"> visoje gyvenvietės teritorijoje. Pristatymo</w:t>
      </w:r>
      <w:r w:rsidR="00DE5D72" w:rsidRPr="00CC2E14">
        <w:rPr>
          <w:rFonts w:eastAsia="Times New Roman"/>
          <w:bCs/>
          <w:iCs/>
          <w:bdr w:val="none" w:sz="0" w:space="0" w:color="auto"/>
          <w:lang w:val="lt-LT" w:eastAsia="lt-LT"/>
        </w:rPr>
        <w:t xml:space="preserve"> ir montavimo datos ir tikslus laikas turi būti iš anksto suderintos su </w:t>
      </w:r>
      <w:r w:rsidR="00FE0FB6">
        <w:rPr>
          <w:rFonts w:eastAsia="Times New Roman"/>
          <w:bCs/>
          <w:iCs/>
          <w:bdr w:val="none" w:sz="0" w:space="0" w:color="auto"/>
          <w:lang w:val="lt-LT" w:eastAsia="lt-LT"/>
        </w:rPr>
        <w:t>p</w:t>
      </w:r>
      <w:r w:rsidR="00DE5D72" w:rsidRPr="00CC2E14">
        <w:rPr>
          <w:rFonts w:eastAsia="Times New Roman"/>
          <w:bCs/>
          <w:iCs/>
          <w:bdr w:val="none" w:sz="0" w:space="0" w:color="auto"/>
          <w:lang w:val="lt-LT" w:eastAsia="lt-LT"/>
        </w:rPr>
        <w:t xml:space="preserve">irkėju (pranešant apie tai ne mažiau kaip prieš 3 darbo dienas). </w:t>
      </w:r>
    </w:p>
    <w:p w14:paraId="4866637B" w14:textId="626F0BC2" w:rsidR="00DE5D72" w:rsidRPr="00CC2E14" w:rsidRDefault="001149A4" w:rsidP="001F0B30">
      <w:pPr>
        <w:pStyle w:val="Sraopastraipa"/>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bdr w:val="none" w:sz="0" w:space="0" w:color="auto"/>
          <w:lang w:val="lt-LT" w:eastAsia="lt-LT"/>
        </w:rPr>
      </w:pPr>
      <w:r>
        <w:rPr>
          <w:rFonts w:eastAsia="Times New Roman"/>
          <w:bdr w:val="none" w:sz="0" w:space="0" w:color="auto"/>
          <w:lang w:val="lt-LT" w:eastAsia="lt-LT"/>
        </w:rPr>
        <w:t>Elementų</w:t>
      </w:r>
      <w:r w:rsidR="00DE5D72" w:rsidRPr="00CC2E14">
        <w:rPr>
          <w:rFonts w:eastAsia="Times New Roman"/>
          <w:bdr w:val="none" w:sz="0" w:space="0" w:color="auto"/>
          <w:lang w:val="lt-LT" w:eastAsia="lt-LT"/>
        </w:rPr>
        <w:t xml:space="preserve"> aprašymas ir reikalavimai jiems:</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4536"/>
        <w:gridCol w:w="3828"/>
      </w:tblGrid>
      <w:tr w:rsidR="00DE5D72" w:rsidRPr="0073199A" w14:paraId="62C0AC25" w14:textId="77777777" w:rsidTr="00FA0E41">
        <w:trPr>
          <w:trHeight w:val="70"/>
          <w:tblHeader/>
          <w:jc w:val="center"/>
        </w:trPr>
        <w:tc>
          <w:tcPr>
            <w:tcW w:w="704" w:type="dxa"/>
          </w:tcPr>
          <w:p w14:paraId="1B034CF0" w14:textId="77777777" w:rsidR="00DE5D72" w:rsidRPr="0073199A" w:rsidRDefault="00DE5D72" w:rsidP="00FA0E41">
            <w:pPr>
              <w:pBdr>
                <w:top w:val="none" w:sz="0" w:space="0" w:color="auto"/>
                <w:left w:val="none" w:sz="0" w:space="0" w:color="auto"/>
                <w:bottom w:val="none" w:sz="0" w:space="0" w:color="auto"/>
                <w:right w:val="none" w:sz="0" w:space="0" w:color="auto"/>
                <w:between w:val="none" w:sz="0" w:space="0" w:color="auto"/>
                <w:bar w:val="none" w:sz="0" w:color="auto"/>
              </w:pBdr>
              <w:contextualSpacing/>
              <w:jc w:val="center"/>
              <w:rPr>
                <w:rFonts w:eastAsia="Calibri"/>
                <w:b/>
                <w:bCs/>
                <w:bdr w:val="none" w:sz="0" w:space="0" w:color="auto"/>
                <w:lang w:val="lt-LT"/>
              </w:rPr>
            </w:pPr>
            <w:r w:rsidRPr="0073199A">
              <w:rPr>
                <w:rFonts w:eastAsia="Calibri"/>
                <w:b/>
                <w:bCs/>
                <w:bdr w:val="none" w:sz="0" w:space="0" w:color="auto"/>
                <w:lang w:val="lt-LT"/>
              </w:rPr>
              <w:t>Eil. Nr.</w:t>
            </w:r>
          </w:p>
        </w:tc>
        <w:tc>
          <w:tcPr>
            <w:tcW w:w="1559" w:type="dxa"/>
            <w:shd w:val="clear" w:color="auto" w:fill="auto"/>
            <w:vAlign w:val="center"/>
          </w:tcPr>
          <w:p w14:paraId="68AB5233" w14:textId="37E725CC" w:rsidR="00DE5D72" w:rsidRPr="0073199A" w:rsidRDefault="001149A4" w:rsidP="00FA0E41">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b/>
                <w:bCs/>
                <w:bdr w:val="none" w:sz="0" w:space="0" w:color="auto"/>
                <w:lang w:val="lt-LT"/>
              </w:rPr>
            </w:pPr>
            <w:r>
              <w:rPr>
                <w:rFonts w:eastAsia="Times New Roman"/>
                <w:b/>
                <w:bCs/>
                <w:bdr w:val="none" w:sz="0" w:space="0" w:color="auto"/>
                <w:lang w:val="lt-LT"/>
              </w:rPr>
              <w:t xml:space="preserve">Elemento </w:t>
            </w:r>
            <w:r w:rsidR="00DE5D72" w:rsidRPr="0073199A">
              <w:rPr>
                <w:rFonts w:eastAsia="Times New Roman"/>
                <w:b/>
                <w:bCs/>
                <w:bdr w:val="none" w:sz="0" w:space="0" w:color="auto"/>
                <w:lang w:val="lt-LT"/>
              </w:rPr>
              <w:t>pavadinimas</w:t>
            </w:r>
          </w:p>
        </w:tc>
        <w:tc>
          <w:tcPr>
            <w:tcW w:w="4536" w:type="dxa"/>
            <w:shd w:val="clear" w:color="auto" w:fill="auto"/>
            <w:vAlign w:val="center"/>
          </w:tcPr>
          <w:p w14:paraId="0F7D6584" w14:textId="1065143D" w:rsidR="00DE5D72" w:rsidRPr="0073199A" w:rsidRDefault="001149A4" w:rsidP="00FA0E41">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b/>
                <w:bCs/>
                <w:noProof/>
                <w:bdr w:val="none" w:sz="0" w:space="0" w:color="auto"/>
                <w:lang w:val="lt-LT"/>
              </w:rPr>
            </w:pPr>
            <w:r>
              <w:rPr>
                <w:rFonts w:eastAsia="Times New Roman"/>
                <w:b/>
                <w:bCs/>
                <w:noProof/>
                <w:bdr w:val="none" w:sz="0" w:space="0" w:color="auto"/>
                <w:lang w:val="lt-LT"/>
              </w:rPr>
              <w:t>Elemento</w:t>
            </w:r>
            <w:r w:rsidR="00DE5D72" w:rsidRPr="0073199A">
              <w:rPr>
                <w:rFonts w:eastAsia="Times New Roman"/>
                <w:b/>
                <w:bCs/>
                <w:noProof/>
                <w:bdr w:val="none" w:sz="0" w:space="0" w:color="auto"/>
                <w:lang w:val="lt-LT"/>
              </w:rPr>
              <w:t xml:space="preserve"> eskizas</w:t>
            </w:r>
          </w:p>
        </w:tc>
        <w:tc>
          <w:tcPr>
            <w:tcW w:w="3828" w:type="dxa"/>
            <w:shd w:val="clear" w:color="auto" w:fill="auto"/>
            <w:vAlign w:val="center"/>
          </w:tcPr>
          <w:p w14:paraId="58AC3D83" w14:textId="0CE442D4" w:rsidR="00DE5D72" w:rsidRPr="0073199A" w:rsidRDefault="00DE5D72" w:rsidP="00FA0E41">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b/>
                <w:bCs/>
                <w:bdr w:val="none" w:sz="0" w:space="0" w:color="auto"/>
                <w:lang w:val="lt-LT"/>
              </w:rPr>
            </w:pPr>
            <w:r w:rsidRPr="0073199A">
              <w:rPr>
                <w:rFonts w:eastAsia="Times New Roman"/>
                <w:b/>
                <w:bCs/>
                <w:bdr w:val="none" w:sz="0" w:space="0" w:color="auto"/>
                <w:lang w:val="lt-LT"/>
              </w:rPr>
              <w:t xml:space="preserve">Reikalavimai </w:t>
            </w:r>
            <w:r w:rsidR="001149A4">
              <w:rPr>
                <w:rFonts w:eastAsia="Times New Roman"/>
                <w:b/>
                <w:bCs/>
                <w:bdr w:val="none" w:sz="0" w:space="0" w:color="auto"/>
                <w:lang w:val="lt-LT"/>
              </w:rPr>
              <w:t>elementui</w:t>
            </w:r>
          </w:p>
        </w:tc>
      </w:tr>
      <w:tr w:rsidR="00DE5D72" w:rsidRPr="0073199A" w14:paraId="22628B6B" w14:textId="77777777" w:rsidTr="00BB258F">
        <w:trPr>
          <w:trHeight w:val="2498"/>
          <w:jc w:val="center"/>
        </w:trPr>
        <w:tc>
          <w:tcPr>
            <w:tcW w:w="704" w:type="dxa"/>
          </w:tcPr>
          <w:p w14:paraId="1498F451" w14:textId="77777777" w:rsidR="00DE5D72" w:rsidRPr="0073199A" w:rsidRDefault="00DE5D72" w:rsidP="00DE5D72">
            <w:pPr>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jc w:val="center"/>
              <w:rPr>
                <w:rFonts w:eastAsia="Calibri"/>
                <w:bdr w:val="none" w:sz="0" w:space="0" w:color="auto"/>
                <w:lang w:val="lt-LT"/>
              </w:rPr>
            </w:pPr>
          </w:p>
        </w:tc>
        <w:tc>
          <w:tcPr>
            <w:tcW w:w="1559" w:type="dxa"/>
            <w:shd w:val="clear" w:color="auto" w:fill="auto"/>
          </w:tcPr>
          <w:p w14:paraId="4AE177FB" w14:textId="3A054194" w:rsidR="00DE5D72" w:rsidRPr="0073199A" w:rsidRDefault="00CC2E14" w:rsidP="00FA0E41">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Pr>
                <w:rFonts w:eastAsia="Times New Roman"/>
                <w:bdr w:val="none" w:sz="0" w:space="0" w:color="auto"/>
                <w:lang w:val="lt-LT"/>
              </w:rPr>
              <w:t>Suolas</w:t>
            </w:r>
          </w:p>
        </w:tc>
        <w:tc>
          <w:tcPr>
            <w:tcW w:w="4536" w:type="dxa"/>
            <w:shd w:val="clear" w:color="auto" w:fill="auto"/>
            <w:vAlign w:val="center"/>
          </w:tcPr>
          <w:p w14:paraId="46C4A6A2" w14:textId="300C1FAD" w:rsidR="00DE5D72" w:rsidRPr="0073199A" w:rsidRDefault="00CC2E14" w:rsidP="00FA0E41">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noProof/>
                <w:bdr w:val="none" w:sz="0" w:space="0" w:color="auto"/>
                <w:lang w:val="lt-LT"/>
              </w:rPr>
            </w:pPr>
            <w:r>
              <w:object w:dxaOrig="10470" w:dyaOrig="7110" w14:anchorId="5A2104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25pt;height:131.25pt" o:ole="">
                  <v:imagedata r:id="rId5" o:title=""/>
                </v:shape>
                <o:OLEObject Type="Embed" ProgID="PBrush" ShapeID="_x0000_i1025" DrawAspect="Content" ObjectID="_1814880163" r:id="rId6"/>
              </w:object>
            </w:r>
          </w:p>
        </w:tc>
        <w:tc>
          <w:tcPr>
            <w:tcW w:w="3828" w:type="dxa"/>
            <w:shd w:val="clear" w:color="auto" w:fill="auto"/>
          </w:tcPr>
          <w:p w14:paraId="4B01EC96" w14:textId="70E0B9EF" w:rsidR="00B44C1C" w:rsidRPr="00B44C1C" w:rsidRDefault="00B44C1C" w:rsidP="00B44C1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B44C1C">
              <w:rPr>
                <w:rFonts w:eastAsia="Times New Roman"/>
                <w:bdr w:val="none" w:sz="0" w:space="0" w:color="auto"/>
                <w:lang w:val="lt-LT"/>
              </w:rPr>
              <w:t>Gaminio matmenys</w:t>
            </w:r>
            <w:r>
              <w:rPr>
                <w:rFonts w:eastAsia="Times New Roman"/>
                <w:bdr w:val="none" w:sz="0" w:space="0" w:color="auto"/>
                <w:lang w:val="lt-LT"/>
              </w:rPr>
              <w:t xml:space="preserve"> ne mažesni nei</w:t>
            </w:r>
            <w:r w:rsidRPr="00B44C1C">
              <w:rPr>
                <w:rFonts w:eastAsia="Times New Roman"/>
                <w:bdr w:val="none" w:sz="0" w:space="0" w:color="auto"/>
                <w:lang w:val="lt-LT"/>
              </w:rPr>
              <w:t xml:space="preserve">: 180 x </w:t>
            </w:r>
            <w:r>
              <w:rPr>
                <w:rFonts w:eastAsia="Times New Roman"/>
                <w:bdr w:val="none" w:sz="0" w:space="0" w:color="auto"/>
                <w:lang w:val="lt-LT"/>
              </w:rPr>
              <w:t>5</w:t>
            </w:r>
            <w:r w:rsidRPr="00B44C1C">
              <w:rPr>
                <w:rFonts w:eastAsia="Times New Roman"/>
                <w:bdr w:val="none" w:sz="0" w:space="0" w:color="auto"/>
                <w:lang w:val="lt-LT"/>
              </w:rPr>
              <w:t>8 x H/4</w:t>
            </w:r>
            <w:r>
              <w:rPr>
                <w:rFonts w:eastAsia="Times New Roman"/>
                <w:bdr w:val="none" w:sz="0" w:space="0" w:color="auto"/>
                <w:lang w:val="lt-LT"/>
              </w:rPr>
              <w:t>2</w:t>
            </w:r>
            <w:r w:rsidRPr="00B44C1C">
              <w:rPr>
                <w:rFonts w:eastAsia="Times New Roman"/>
                <w:bdr w:val="none" w:sz="0" w:space="0" w:color="auto"/>
                <w:lang w:val="lt-LT"/>
              </w:rPr>
              <w:t>cm</w:t>
            </w:r>
          </w:p>
          <w:p w14:paraId="6B603C4C" w14:textId="11697F60" w:rsidR="00B44C1C" w:rsidRPr="00B44C1C" w:rsidRDefault="00B44C1C" w:rsidP="00B44C1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Pr>
                <w:rFonts w:eastAsia="Times New Roman"/>
                <w:bdr w:val="none" w:sz="0" w:space="0" w:color="auto"/>
                <w:lang w:val="lt-LT"/>
              </w:rPr>
              <w:t>Kojos m</w:t>
            </w:r>
            <w:r w:rsidRPr="00B44C1C">
              <w:rPr>
                <w:rFonts w:eastAsia="Times New Roman"/>
                <w:bdr w:val="none" w:sz="0" w:space="0" w:color="auto"/>
                <w:lang w:val="lt-LT"/>
              </w:rPr>
              <w:t>etal</w:t>
            </w:r>
            <w:r>
              <w:rPr>
                <w:rFonts w:eastAsia="Times New Roman"/>
                <w:bdr w:val="none" w:sz="0" w:space="0" w:color="auto"/>
                <w:lang w:val="lt-LT"/>
              </w:rPr>
              <w:t>inė</w:t>
            </w:r>
            <w:r w:rsidRPr="00B44C1C">
              <w:rPr>
                <w:rFonts w:eastAsia="Times New Roman"/>
                <w:bdr w:val="none" w:sz="0" w:space="0" w:color="auto"/>
                <w:lang w:val="lt-LT"/>
              </w:rPr>
              <w:t>s:</w:t>
            </w:r>
          </w:p>
          <w:p w14:paraId="65F6313C" w14:textId="4C9BEF81" w:rsidR="00B44C1C" w:rsidRPr="00B44C1C" w:rsidRDefault="00B44C1C" w:rsidP="00B44C1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B44C1C">
              <w:rPr>
                <w:rFonts w:eastAsia="Times New Roman"/>
                <w:bdr w:val="none" w:sz="0" w:space="0" w:color="auto"/>
                <w:lang w:val="lt-LT"/>
              </w:rPr>
              <w:t>* Dažytas</w:t>
            </w:r>
            <w:r>
              <w:rPr>
                <w:rFonts w:eastAsia="Times New Roman"/>
                <w:bdr w:val="none" w:sz="0" w:space="0" w:color="auto"/>
                <w:lang w:val="lt-LT"/>
              </w:rPr>
              <w:t xml:space="preserve"> kalus ketus</w:t>
            </w:r>
            <w:r w:rsidRPr="00B44C1C">
              <w:rPr>
                <w:rFonts w:eastAsia="Times New Roman"/>
                <w:bdr w:val="none" w:sz="0" w:space="0" w:color="auto"/>
                <w:lang w:val="lt-LT"/>
              </w:rPr>
              <w:t xml:space="preserve"> (RAL spalvos)</w:t>
            </w:r>
          </w:p>
          <w:p w14:paraId="30CBADEE" w14:textId="77777777" w:rsidR="00B44C1C" w:rsidRPr="00B44C1C" w:rsidRDefault="00B44C1C" w:rsidP="00B44C1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B44C1C">
              <w:rPr>
                <w:rFonts w:eastAsia="Times New Roman"/>
                <w:bdr w:val="none" w:sz="0" w:space="0" w:color="auto"/>
                <w:lang w:val="lt-LT"/>
              </w:rPr>
              <w:t>* Metalinė suoliuko dalis gruntuojama antikoroziniu milteliniu cinko gruntu ir dažoma milteliniais dažais.</w:t>
            </w:r>
          </w:p>
          <w:p w14:paraId="6CFD724B" w14:textId="0B2DCD74" w:rsidR="00B44C1C" w:rsidRPr="00B44C1C" w:rsidRDefault="00B44C1C" w:rsidP="00B44C1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B44C1C">
              <w:rPr>
                <w:rFonts w:eastAsia="Times New Roman"/>
                <w:bdr w:val="none" w:sz="0" w:space="0" w:color="auto"/>
                <w:lang w:val="lt-LT"/>
              </w:rPr>
              <w:t>Mediena:</w:t>
            </w:r>
          </w:p>
          <w:p w14:paraId="379F149F" w14:textId="357F5F1F" w:rsidR="00DE5D72" w:rsidRDefault="00B44C1C" w:rsidP="00B44C1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B44C1C">
              <w:rPr>
                <w:rFonts w:eastAsia="Times New Roman"/>
                <w:bdr w:val="none" w:sz="0" w:space="0" w:color="auto"/>
                <w:lang w:val="lt-LT"/>
              </w:rPr>
              <w:t>* Lauko suoliukai gaminami iš impregnuotos, tris kartus dažytos medienos</w:t>
            </w:r>
            <w:r w:rsidR="00C20351">
              <w:rPr>
                <w:rFonts w:eastAsia="Times New Roman"/>
                <w:bdr w:val="none" w:sz="0" w:space="0" w:color="auto"/>
                <w:lang w:val="lt-LT"/>
              </w:rPr>
              <w:t xml:space="preserve"> (j</w:t>
            </w:r>
            <w:r w:rsidR="00C20351">
              <w:rPr>
                <w:rFonts w:eastAsia="Times New Roman"/>
                <w:bdr w:val="none" w:sz="0" w:space="0" w:color="auto"/>
                <w:lang w:val="lt-LT"/>
              </w:rPr>
              <w:t>uodalksnis arba kietmedis</w:t>
            </w:r>
            <w:r w:rsidR="00C20351">
              <w:rPr>
                <w:rFonts w:eastAsia="Times New Roman"/>
                <w:bdr w:val="none" w:sz="0" w:space="0" w:color="auto"/>
                <w:lang w:val="lt-LT"/>
              </w:rPr>
              <w:t>)</w:t>
            </w:r>
          </w:p>
          <w:p w14:paraId="35B60174" w14:textId="42F6235F" w:rsidR="001149A4" w:rsidRPr="0073199A" w:rsidRDefault="001149A4" w:rsidP="00B44C1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Pr>
                <w:rFonts w:eastAsia="Times New Roman"/>
                <w:bdr w:val="none" w:sz="0" w:space="0" w:color="auto"/>
                <w:lang w:val="lt-LT"/>
              </w:rPr>
              <w:t xml:space="preserve">Tvirtinimas </w:t>
            </w:r>
            <w:proofErr w:type="spellStart"/>
            <w:r>
              <w:rPr>
                <w:rFonts w:eastAsia="Times New Roman"/>
                <w:bdr w:val="none" w:sz="0" w:space="0" w:color="auto"/>
                <w:lang w:val="lt-LT"/>
              </w:rPr>
              <w:t>inkaruojant</w:t>
            </w:r>
            <w:proofErr w:type="spellEnd"/>
            <w:r>
              <w:rPr>
                <w:rFonts w:eastAsia="Times New Roman"/>
                <w:bdr w:val="none" w:sz="0" w:space="0" w:color="auto"/>
                <w:lang w:val="lt-LT"/>
              </w:rPr>
              <w:t xml:space="preserve"> į betoną.</w:t>
            </w:r>
          </w:p>
        </w:tc>
      </w:tr>
      <w:tr w:rsidR="00DE5D72" w:rsidRPr="0073199A" w14:paraId="3780F810" w14:textId="77777777" w:rsidTr="00FA0E41">
        <w:trPr>
          <w:trHeight w:val="553"/>
          <w:jc w:val="center"/>
        </w:trPr>
        <w:tc>
          <w:tcPr>
            <w:tcW w:w="704" w:type="dxa"/>
          </w:tcPr>
          <w:p w14:paraId="398B5E44" w14:textId="77777777" w:rsidR="00DE5D72" w:rsidRPr="0073199A" w:rsidRDefault="00DE5D72" w:rsidP="00DE5D72">
            <w:pPr>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jc w:val="center"/>
              <w:rPr>
                <w:rFonts w:eastAsia="Calibri"/>
                <w:bdr w:val="none" w:sz="0" w:space="0" w:color="auto"/>
                <w:lang w:val="lt-LT"/>
              </w:rPr>
            </w:pPr>
          </w:p>
        </w:tc>
        <w:tc>
          <w:tcPr>
            <w:tcW w:w="1559" w:type="dxa"/>
            <w:shd w:val="clear" w:color="auto" w:fill="auto"/>
          </w:tcPr>
          <w:p w14:paraId="32AC1ABD" w14:textId="2C605D0F" w:rsidR="00DE5D72" w:rsidRPr="0073199A" w:rsidRDefault="00CC2E14" w:rsidP="00FA0E41">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Pr>
                <w:rFonts w:eastAsia="Times New Roman"/>
                <w:bdr w:val="none" w:sz="0" w:space="0" w:color="auto"/>
                <w:lang w:val="lt-LT"/>
              </w:rPr>
              <w:t>Šiukšliadėžė</w:t>
            </w:r>
          </w:p>
        </w:tc>
        <w:tc>
          <w:tcPr>
            <w:tcW w:w="4536" w:type="dxa"/>
            <w:shd w:val="clear" w:color="auto" w:fill="auto"/>
            <w:vAlign w:val="center"/>
          </w:tcPr>
          <w:p w14:paraId="0F8A9BCE" w14:textId="05A023CF" w:rsidR="00DE5D72" w:rsidRPr="0073199A" w:rsidRDefault="00CC2E14" w:rsidP="00CC2E1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noProof/>
                <w:bdr w:val="none" w:sz="0" w:space="0" w:color="auto"/>
                <w:lang w:val="lt-LT"/>
              </w:rPr>
            </w:pPr>
            <w:r>
              <w:object w:dxaOrig="4425" w:dyaOrig="4680" w14:anchorId="7D2BDF14">
                <v:shape id="_x0000_i1026" type="#_x0000_t75" style="width:145.5pt;height:154.5pt" o:ole="">
                  <v:imagedata r:id="rId7" o:title=""/>
                </v:shape>
                <o:OLEObject Type="Embed" ProgID="PBrush" ShapeID="_x0000_i1026" DrawAspect="Content" ObjectID="_1814880164" r:id="rId8"/>
              </w:object>
            </w:r>
          </w:p>
        </w:tc>
        <w:tc>
          <w:tcPr>
            <w:tcW w:w="3828" w:type="dxa"/>
            <w:shd w:val="clear" w:color="auto" w:fill="auto"/>
          </w:tcPr>
          <w:p w14:paraId="57642234" w14:textId="6E38A3D1" w:rsidR="00DE5D72" w:rsidRPr="0073199A" w:rsidRDefault="00B44C1C" w:rsidP="00B44C1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B44C1C">
              <w:rPr>
                <w:rFonts w:eastAsia="Times New Roman"/>
                <w:bdr w:val="none" w:sz="0" w:space="0" w:color="auto"/>
                <w:lang w:val="lt-LT"/>
              </w:rPr>
              <w:t>Matmenys</w:t>
            </w:r>
            <w:r>
              <w:rPr>
                <w:rFonts w:eastAsia="Times New Roman"/>
                <w:bdr w:val="none" w:sz="0" w:space="0" w:color="auto"/>
                <w:lang w:val="lt-LT"/>
              </w:rPr>
              <w:t xml:space="preserve"> ne mažesni nei:</w:t>
            </w:r>
            <w:r w:rsidRPr="00B44C1C">
              <w:rPr>
                <w:rFonts w:eastAsia="Times New Roman"/>
                <w:bdr w:val="none" w:sz="0" w:space="0" w:color="auto"/>
                <w:lang w:val="lt-LT"/>
              </w:rPr>
              <w:t xml:space="preserve"> </w:t>
            </w:r>
            <w:r w:rsidR="006F53F3">
              <w:rPr>
                <w:rFonts w:eastAsia="Times New Roman"/>
                <w:bdr w:val="none" w:sz="0" w:space="0" w:color="auto"/>
                <w:lang w:val="lt-LT"/>
              </w:rPr>
              <w:t xml:space="preserve">skersmuo </w:t>
            </w:r>
            <w:r w:rsidRPr="00B44C1C">
              <w:rPr>
                <w:rFonts w:eastAsia="Times New Roman"/>
                <w:bdr w:val="none" w:sz="0" w:space="0" w:color="auto"/>
                <w:lang w:val="lt-LT"/>
              </w:rPr>
              <w:t>580</w:t>
            </w:r>
            <w:r w:rsidR="006F53F3">
              <w:rPr>
                <w:rFonts w:eastAsia="Times New Roman"/>
                <w:bdr w:val="none" w:sz="0" w:space="0" w:color="auto"/>
                <w:lang w:val="lt-LT"/>
              </w:rPr>
              <w:t xml:space="preserve"> mm (plačiausia dalis) ir 500 mm (siauriausia dalis) aukštis </w:t>
            </w:r>
            <w:r w:rsidRPr="00B44C1C">
              <w:rPr>
                <w:rFonts w:eastAsia="Times New Roman"/>
                <w:bdr w:val="none" w:sz="0" w:space="0" w:color="auto"/>
                <w:lang w:val="lt-LT"/>
              </w:rPr>
              <w:t>600 mm. Pagaminta iš specialaus betono mišinio</w:t>
            </w:r>
            <w:r w:rsidR="006F53F3">
              <w:rPr>
                <w:rFonts w:eastAsia="Times New Roman"/>
                <w:bdr w:val="none" w:sz="0" w:space="0" w:color="auto"/>
                <w:lang w:val="lt-LT"/>
              </w:rPr>
              <w:t xml:space="preserve">. </w:t>
            </w:r>
            <w:r w:rsidR="006F53F3" w:rsidRPr="006F53F3">
              <w:rPr>
                <w:rFonts w:eastAsia="Times New Roman"/>
                <w:bdr w:val="none" w:sz="0" w:space="0" w:color="auto"/>
                <w:lang w:val="lt-LT"/>
              </w:rPr>
              <w:t>Betono paviršius padengtas smulkia granito skalda, nešlifuota.</w:t>
            </w:r>
            <w:r w:rsidR="006F53F3">
              <w:rPr>
                <w:rFonts w:eastAsia="Times New Roman"/>
                <w:bdr w:val="none" w:sz="0" w:space="0" w:color="auto"/>
                <w:lang w:val="lt-LT"/>
              </w:rPr>
              <w:t xml:space="preserve"> </w:t>
            </w:r>
            <w:r w:rsidRPr="00B44C1C">
              <w:rPr>
                <w:rFonts w:eastAsia="Times New Roman"/>
                <w:bdr w:val="none" w:sz="0" w:space="0" w:color="auto"/>
                <w:lang w:val="lt-LT"/>
              </w:rPr>
              <w:t xml:space="preserve">Viduje </w:t>
            </w:r>
            <w:r w:rsidR="006F53F3">
              <w:rPr>
                <w:rFonts w:eastAsia="Times New Roman"/>
                <w:bdr w:val="none" w:sz="0" w:space="0" w:color="auto"/>
                <w:lang w:val="lt-LT"/>
              </w:rPr>
              <w:t>–</w:t>
            </w:r>
            <w:r w:rsidRPr="00B44C1C">
              <w:rPr>
                <w:rFonts w:eastAsia="Times New Roman"/>
                <w:bdr w:val="none" w:sz="0" w:space="0" w:color="auto"/>
                <w:lang w:val="lt-LT"/>
              </w:rPr>
              <w:t xml:space="preserve"> cinkuotas</w:t>
            </w:r>
            <w:r w:rsidR="006F53F3">
              <w:rPr>
                <w:rFonts w:eastAsia="Times New Roman"/>
                <w:bdr w:val="none" w:sz="0" w:space="0" w:color="auto"/>
                <w:lang w:val="lt-LT"/>
              </w:rPr>
              <w:t xml:space="preserve"> plieninis</w:t>
            </w:r>
            <w:r w:rsidRPr="00B44C1C">
              <w:rPr>
                <w:rFonts w:eastAsia="Times New Roman"/>
                <w:bdr w:val="none" w:sz="0" w:space="0" w:color="auto"/>
                <w:lang w:val="lt-LT"/>
              </w:rPr>
              <w:t xml:space="preserve"> </w:t>
            </w:r>
            <w:r w:rsidR="006F53F3">
              <w:rPr>
                <w:rFonts w:eastAsia="Times New Roman"/>
                <w:bdr w:val="none" w:sz="0" w:space="0" w:color="auto"/>
                <w:lang w:val="lt-LT"/>
              </w:rPr>
              <w:t>įdėklas</w:t>
            </w:r>
            <w:r w:rsidRPr="00B44C1C">
              <w:rPr>
                <w:rFonts w:eastAsia="Times New Roman"/>
                <w:bdr w:val="none" w:sz="0" w:space="0" w:color="auto"/>
                <w:lang w:val="lt-LT"/>
              </w:rPr>
              <w:t>, talpa 40l. Su pelenine. Spalva pilka.</w:t>
            </w:r>
          </w:p>
        </w:tc>
      </w:tr>
      <w:tr w:rsidR="00DE5D72" w:rsidRPr="0073199A" w14:paraId="093B879F" w14:textId="77777777" w:rsidTr="001149A4">
        <w:trPr>
          <w:trHeight w:val="414"/>
          <w:jc w:val="center"/>
        </w:trPr>
        <w:tc>
          <w:tcPr>
            <w:tcW w:w="704" w:type="dxa"/>
          </w:tcPr>
          <w:p w14:paraId="69B9491D" w14:textId="77777777" w:rsidR="00DE5D72" w:rsidRPr="0073199A" w:rsidRDefault="00DE5D72" w:rsidP="00DE5D72">
            <w:pPr>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jc w:val="center"/>
              <w:rPr>
                <w:rFonts w:eastAsia="Calibri"/>
                <w:bdr w:val="none" w:sz="0" w:space="0" w:color="auto"/>
                <w:lang w:val="lt-LT"/>
              </w:rPr>
            </w:pPr>
          </w:p>
        </w:tc>
        <w:tc>
          <w:tcPr>
            <w:tcW w:w="1559" w:type="dxa"/>
            <w:shd w:val="clear" w:color="auto" w:fill="auto"/>
          </w:tcPr>
          <w:p w14:paraId="0436CC6F" w14:textId="5AE158EF" w:rsidR="00DE5D72" w:rsidRPr="0073199A" w:rsidRDefault="00CC2E14" w:rsidP="00FA0E41">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Pr>
                <w:rFonts w:eastAsia="Times New Roman"/>
                <w:bdr w:val="none" w:sz="0" w:space="0" w:color="auto"/>
                <w:lang w:val="lt-LT"/>
              </w:rPr>
              <w:t>Piramidiniai gėlių vazonai</w:t>
            </w:r>
          </w:p>
        </w:tc>
        <w:tc>
          <w:tcPr>
            <w:tcW w:w="4536" w:type="dxa"/>
            <w:shd w:val="clear" w:color="auto" w:fill="auto"/>
          </w:tcPr>
          <w:p w14:paraId="454D6B35" w14:textId="4B5650BE" w:rsidR="00DE5D72" w:rsidRPr="0073199A" w:rsidRDefault="00CC2E14" w:rsidP="00FA0E41">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noProof/>
                <w:bdr w:val="none" w:sz="0" w:space="0" w:color="auto"/>
                <w:lang w:val="lt-LT"/>
              </w:rPr>
            </w:pPr>
            <w:r>
              <w:object w:dxaOrig="2490" w:dyaOrig="2760" w14:anchorId="6E4E4267">
                <v:shape id="_x0000_i1027" type="#_x0000_t75" style="width:124.5pt;height:138pt" o:ole="">
                  <v:imagedata r:id="rId9" o:title=""/>
                </v:shape>
                <o:OLEObject Type="Embed" ProgID="PBrush" ShapeID="_x0000_i1027" DrawAspect="Content" ObjectID="_1814880165" r:id="rId10"/>
              </w:object>
            </w:r>
          </w:p>
        </w:tc>
        <w:tc>
          <w:tcPr>
            <w:tcW w:w="3828" w:type="dxa"/>
            <w:shd w:val="clear" w:color="auto" w:fill="auto"/>
          </w:tcPr>
          <w:p w14:paraId="466B32B3" w14:textId="0AAEA20B" w:rsidR="006F53F3" w:rsidRPr="006F53F3" w:rsidRDefault="006F53F3" w:rsidP="006F53F3">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6F53F3">
              <w:rPr>
                <w:rFonts w:eastAsia="Times New Roman"/>
                <w:bdr w:val="none" w:sz="0" w:space="0" w:color="auto"/>
                <w:lang w:val="lt-LT"/>
              </w:rPr>
              <w:t>Techniniai duomenys</w:t>
            </w:r>
            <w:r w:rsidR="000C223C">
              <w:rPr>
                <w:rFonts w:eastAsia="Times New Roman"/>
                <w:bdr w:val="none" w:sz="0" w:space="0" w:color="auto"/>
                <w:lang w:val="lt-LT"/>
              </w:rPr>
              <w:t xml:space="preserve"> ne mažiau kaip</w:t>
            </w:r>
            <w:r w:rsidRPr="006F53F3">
              <w:rPr>
                <w:rFonts w:eastAsia="Times New Roman"/>
                <w:bdr w:val="none" w:sz="0" w:space="0" w:color="auto"/>
                <w:lang w:val="lt-LT"/>
              </w:rPr>
              <w:t>:</w:t>
            </w:r>
          </w:p>
          <w:p w14:paraId="1984E687" w14:textId="688B30B3" w:rsidR="006F53F3" w:rsidRPr="006F53F3" w:rsidRDefault="006F53F3" w:rsidP="006F53F3">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6F53F3">
              <w:rPr>
                <w:rFonts w:eastAsia="Times New Roman"/>
                <w:bdr w:val="none" w:sz="0" w:space="0" w:color="auto"/>
                <w:lang w:val="lt-LT"/>
              </w:rPr>
              <w:t>Vazonų lygiai – 6</w:t>
            </w:r>
            <w:r w:rsidR="000C223C">
              <w:rPr>
                <w:rFonts w:eastAsia="Times New Roman"/>
                <w:bdr w:val="none" w:sz="0" w:space="0" w:color="auto"/>
                <w:lang w:val="lt-LT"/>
              </w:rPr>
              <w:t>;</w:t>
            </w:r>
          </w:p>
          <w:p w14:paraId="1A8C994B" w14:textId="3ED81F6A" w:rsidR="006F53F3" w:rsidRPr="006F53F3" w:rsidRDefault="000C223C" w:rsidP="006F53F3">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Pr>
                <w:rFonts w:eastAsia="Times New Roman"/>
                <w:bdr w:val="none" w:sz="0" w:space="0" w:color="auto"/>
                <w:lang w:val="lt-LT"/>
              </w:rPr>
              <w:t>Talpa</w:t>
            </w:r>
            <w:r w:rsidR="006F53F3" w:rsidRPr="006F53F3">
              <w:rPr>
                <w:rFonts w:eastAsia="Times New Roman"/>
                <w:bdr w:val="none" w:sz="0" w:space="0" w:color="auto"/>
                <w:lang w:val="lt-LT"/>
              </w:rPr>
              <w:t xml:space="preserve"> – 125 litrai</w:t>
            </w:r>
            <w:r>
              <w:rPr>
                <w:rFonts w:eastAsia="Times New Roman"/>
                <w:bdr w:val="none" w:sz="0" w:space="0" w:color="auto"/>
                <w:lang w:val="lt-LT"/>
              </w:rPr>
              <w:t>;</w:t>
            </w:r>
          </w:p>
          <w:p w14:paraId="1EE19A54" w14:textId="1E7DCC7D" w:rsidR="006F53F3" w:rsidRPr="006F53F3" w:rsidRDefault="006F53F3" w:rsidP="006F53F3">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6F53F3">
              <w:rPr>
                <w:rFonts w:eastAsia="Times New Roman"/>
                <w:bdr w:val="none" w:sz="0" w:space="0" w:color="auto"/>
                <w:lang w:val="lt-LT"/>
              </w:rPr>
              <w:t>Aukštis – 1010</w:t>
            </w:r>
            <w:r w:rsidR="000C223C">
              <w:rPr>
                <w:rFonts w:eastAsia="Times New Roman"/>
                <w:bdr w:val="none" w:sz="0" w:space="0" w:color="auto"/>
                <w:lang w:val="lt-LT"/>
              </w:rPr>
              <w:t xml:space="preserve"> </w:t>
            </w:r>
            <w:r w:rsidRPr="006F53F3">
              <w:rPr>
                <w:rFonts w:eastAsia="Times New Roman"/>
                <w:bdr w:val="none" w:sz="0" w:space="0" w:color="auto"/>
                <w:lang w:val="lt-LT"/>
              </w:rPr>
              <w:t>mm</w:t>
            </w:r>
            <w:r w:rsidR="000C223C">
              <w:rPr>
                <w:rFonts w:eastAsia="Times New Roman"/>
                <w:bdr w:val="none" w:sz="0" w:space="0" w:color="auto"/>
                <w:lang w:val="lt-LT"/>
              </w:rPr>
              <w:t>;</w:t>
            </w:r>
          </w:p>
          <w:p w14:paraId="4FEA5850" w14:textId="0A0FE2D5" w:rsidR="006F53F3" w:rsidRPr="006F53F3" w:rsidRDefault="006F53F3" w:rsidP="006F53F3">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6F53F3">
              <w:rPr>
                <w:rFonts w:eastAsia="Times New Roman"/>
                <w:bdr w:val="none" w:sz="0" w:space="0" w:color="auto"/>
                <w:lang w:val="lt-LT"/>
              </w:rPr>
              <w:t>Pagrindo skersmuo – 600</w:t>
            </w:r>
            <w:r w:rsidR="000C223C">
              <w:rPr>
                <w:rFonts w:eastAsia="Times New Roman"/>
                <w:bdr w:val="none" w:sz="0" w:space="0" w:color="auto"/>
                <w:lang w:val="lt-LT"/>
              </w:rPr>
              <w:t xml:space="preserve"> </w:t>
            </w:r>
            <w:r w:rsidRPr="006F53F3">
              <w:rPr>
                <w:rFonts w:eastAsia="Times New Roman"/>
                <w:bdr w:val="none" w:sz="0" w:space="0" w:color="auto"/>
                <w:lang w:val="lt-LT"/>
              </w:rPr>
              <w:t>mm</w:t>
            </w:r>
            <w:r w:rsidR="000C223C">
              <w:rPr>
                <w:rFonts w:eastAsia="Times New Roman"/>
                <w:bdr w:val="none" w:sz="0" w:space="0" w:color="auto"/>
                <w:lang w:val="lt-LT"/>
              </w:rPr>
              <w:t>;</w:t>
            </w:r>
          </w:p>
          <w:p w14:paraId="78C84F20" w14:textId="77777777" w:rsidR="00DE5D72" w:rsidRDefault="006F53F3" w:rsidP="006F53F3">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6F53F3">
              <w:rPr>
                <w:rFonts w:eastAsia="Times New Roman"/>
                <w:bdr w:val="none" w:sz="0" w:space="0" w:color="auto"/>
                <w:lang w:val="lt-LT"/>
              </w:rPr>
              <w:t>Rekomenduojamas augalų skaičius 32-50 vnt</w:t>
            </w:r>
            <w:r>
              <w:rPr>
                <w:rFonts w:eastAsia="Times New Roman"/>
                <w:bdr w:val="none" w:sz="0" w:space="0" w:color="auto"/>
                <w:lang w:val="lt-LT"/>
              </w:rPr>
              <w:t>.</w:t>
            </w:r>
          </w:p>
          <w:p w14:paraId="4AEA7078" w14:textId="5C40FF92" w:rsidR="000C223C" w:rsidRPr="000C223C" w:rsidRDefault="000C223C" w:rsidP="000C223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Pr>
                <w:rFonts w:eastAsia="Times New Roman"/>
                <w:bdr w:val="none" w:sz="0" w:space="0" w:color="auto"/>
                <w:lang w:val="lt-LT"/>
              </w:rPr>
              <w:t>Medžiagiškumas – m</w:t>
            </w:r>
            <w:r w:rsidRPr="000C223C">
              <w:rPr>
                <w:rFonts w:eastAsia="Times New Roman"/>
                <w:bdr w:val="none" w:sz="0" w:space="0" w:color="auto"/>
                <w:lang w:val="lt-LT"/>
              </w:rPr>
              <w:t>etalas</w:t>
            </w:r>
            <w:r>
              <w:rPr>
                <w:rFonts w:eastAsia="Times New Roman"/>
                <w:bdr w:val="none" w:sz="0" w:space="0" w:color="auto"/>
                <w:lang w:val="lt-LT"/>
              </w:rPr>
              <w:t>.</w:t>
            </w:r>
            <w:r w:rsidRPr="000C223C">
              <w:rPr>
                <w:rFonts w:eastAsia="Times New Roman"/>
                <w:bdr w:val="none" w:sz="0" w:space="0" w:color="auto"/>
                <w:lang w:val="lt-LT"/>
              </w:rPr>
              <w:t xml:space="preserve"> </w:t>
            </w:r>
            <w:r>
              <w:rPr>
                <w:rFonts w:eastAsia="Times New Roman"/>
                <w:bdr w:val="none" w:sz="0" w:space="0" w:color="auto"/>
                <w:lang w:val="lt-LT"/>
              </w:rPr>
              <w:t>*</w:t>
            </w:r>
            <w:r w:rsidRPr="000C223C">
              <w:rPr>
                <w:rFonts w:eastAsia="Times New Roman"/>
                <w:bdr w:val="none" w:sz="0" w:space="0" w:color="auto"/>
                <w:lang w:val="lt-LT"/>
              </w:rPr>
              <w:t>Cinkuotas plienas. Dažytas metalas (Gamintojo standartinės RAL spalvos)</w:t>
            </w:r>
          </w:p>
          <w:p w14:paraId="68CFDC19" w14:textId="58615D31" w:rsidR="000C223C" w:rsidRPr="0073199A" w:rsidRDefault="000C223C" w:rsidP="000C223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0C223C">
              <w:rPr>
                <w:rFonts w:eastAsia="Times New Roman"/>
                <w:bdr w:val="none" w:sz="0" w:space="0" w:color="auto"/>
                <w:lang w:val="lt-LT"/>
              </w:rPr>
              <w:lastRenderedPageBreak/>
              <w:t>* Metalas gruntuojamas antikoroziniu milteliniu cinko gruntu ir dažoma milteliniais dažais</w:t>
            </w:r>
          </w:p>
        </w:tc>
      </w:tr>
      <w:tr w:rsidR="00DE5D72" w:rsidRPr="0073199A" w14:paraId="5D4D2EBD" w14:textId="77777777" w:rsidTr="00FA0E41">
        <w:trPr>
          <w:trHeight w:val="136"/>
          <w:jc w:val="center"/>
        </w:trPr>
        <w:tc>
          <w:tcPr>
            <w:tcW w:w="704" w:type="dxa"/>
          </w:tcPr>
          <w:p w14:paraId="05271D07" w14:textId="77777777" w:rsidR="00DE5D72" w:rsidRPr="0073199A" w:rsidRDefault="00DE5D72" w:rsidP="00DE5D72">
            <w:pPr>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ind w:left="0" w:firstLine="0"/>
              <w:contextualSpacing/>
              <w:jc w:val="center"/>
              <w:rPr>
                <w:rFonts w:eastAsia="Calibri"/>
                <w:bdr w:val="none" w:sz="0" w:space="0" w:color="auto"/>
                <w:lang w:val="lt-LT"/>
              </w:rPr>
            </w:pPr>
          </w:p>
        </w:tc>
        <w:tc>
          <w:tcPr>
            <w:tcW w:w="1559" w:type="dxa"/>
            <w:shd w:val="clear" w:color="auto" w:fill="auto"/>
          </w:tcPr>
          <w:p w14:paraId="489157DB" w14:textId="2C75F050" w:rsidR="00DE5D72" w:rsidRPr="0073199A" w:rsidRDefault="001F0B30" w:rsidP="00FA0E41">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Pr>
                <w:rFonts w:eastAsia="Times New Roman"/>
                <w:bdr w:val="none" w:sz="0" w:space="0" w:color="auto"/>
                <w:lang w:val="lt-LT"/>
              </w:rPr>
              <w:t>Aukuras</w:t>
            </w:r>
          </w:p>
        </w:tc>
        <w:tc>
          <w:tcPr>
            <w:tcW w:w="4536" w:type="dxa"/>
            <w:shd w:val="clear" w:color="auto" w:fill="auto"/>
          </w:tcPr>
          <w:p w14:paraId="0AE43CE3" w14:textId="747A29F9" w:rsidR="00DE5D72" w:rsidRPr="0073199A" w:rsidRDefault="00CC2E14" w:rsidP="00FA0E41">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imes New Roman"/>
                <w:noProof/>
                <w:bdr w:val="none" w:sz="0" w:space="0" w:color="auto"/>
                <w:lang w:val="lt-LT"/>
              </w:rPr>
            </w:pPr>
            <w:r>
              <w:object w:dxaOrig="5670" w:dyaOrig="4770" w14:anchorId="5871168D">
                <v:shape id="_x0000_i1028" type="#_x0000_t75" style="width:204pt;height:171.75pt" o:ole="">
                  <v:imagedata r:id="rId11" o:title=""/>
                </v:shape>
                <o:OLEObject Type="Embed" ProgID="PBrush" ShapeID="_x0000_i1028" DrawAspect="Content" ObjectID="_1814880166" r:id="rId12"/>
              </w:object>
            </w:r>
          </w:p>
        </w:tc>
        <w:tc>
          <w:tcPr>
            <w:tcW w:w="3828" w:type="dxa"/>
            <w:shd w:val="clear" w:color="auto" w:fill="auto"/>
          </w:tcPr>
          <w:p w14:paraId="4342B1CC" w14:textId="4F91B039" w:rsidR="000C223C" w:rsidRPr="000C223C" w:rsidRDefault="000C223C" w:rsidP="000C223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0C223C">
              <w:rPr>
                <w:rFonts w:eastAsia="Times New Roman"/>
                <w:bdr w:val="none" w:sz="0" w:space="0" w:color="auto"/>
                <w:lang w:val="lt-LT"/>
              </w:rPr>
              <w:t>Matmenys</w:t>
            </w:r>
            <w:r>
              <w:rPr>
                <w:rFonts w:eastAsia="Times New Roman"/>
                <w:bdr w:val="none" w:sz="0" w:space="0" w:color="auto"/>
                <w:lang w:val="lt-LT"/>
              </w:rPr>
              <w:t xml:space="preserve"> ne mažesni nei</w:t>
            </w:r>
            <w:r w:rsidRPr="000C223C">
              <w:rPr>
                <w:rFonts w:eastAsia="Times New Roman"/>
                <w:bdr w:val="none" w:sz="0" w:space="0" w:color="auto"/>
                <w:lang w:val="lt-LT"/>
              </w:rPr>
              <w:t>:                        sienelės storis 5 mm;</w:t>
            </w:r>
          </w:p>
          <w:p w14:paraId="70ABB221" w14:textId="77777777" w:rsidR="000C223C" w:rsidRPr="000C223C" w:rsidRDefault="000C223C" w:rsidP="000C223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0C223C">
              <w:rPr>
                <w:rFonts w:eastAsia="Times New Roman"/>
                <w:bdr w:val="none" w:sz="0" w:space="0" w:color="auto"/>
                <w:lang w:val="lt-LT"/>
              </w:rPr>
              <w:t>skersmuo 1200 mm;</w:t>
            </w:r>
          </w:p>
          <w:p w14:paraId="76155BE9" w14:textId="77777777" w:rsidR="00DE5D72" w:rsidRDefault="000C223C" w:rsidP="000C223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dr w:val="none" w:sz="0" w:space="0" w:color="auto"/>
                <w:lang w:val="lt-LT"/>
              </w:rPr>
            </w:pPr>
            <w:r w:rsidRPr="000C223C">
              <w:rPr>
                <w:rFonts w:eastAsia="Times New Roman"/>
                <w:bdr w:val="none" w:sz="0" w:space="0" w:color="auto"/>
                <w:lang w:val="lt-LT"/>
              </w:rPr>
              <w:t>aukštis 500 mm.</w:t>
            </w:r>
          </w:p>
          <w:p w14:paraId="3E62546A" w14:textId="79E5324D" w:rsidR="000C223C" w:rsidRPr="0073199A" w:rsidRDefault="000C223C" w:rsidP="000C223C">
            <w:pPr>
              <w:pBdr>
                <w:top w:val="none" w:sz="0" w:space="0" w:color="auto"/>
                <w:left w:val="none" w:sz="0" w:space="0" w:color="auto"/>
                <w:bottom w:val="none" w:sz="0" w:space="0" w:color="auto"/>
                <w:right w:val="none" w:sz="0" w:space="0" w:color="auto"/>
                <w:between w:val="none" w:sz="0" w:space="0" w:color="auto"/>
                <w:bar w:val="none" w:sz="0" w:color="auto"/>
              </w:pBdr>
              <w:rPr>
                <w:rFonts w:eastAsia="Times New Roman"/>
                <w:b/>
                <w:bCs/>
                <w:bdr w:val="none" w:sz="0" w:space="0" w:color="auto"/>
                <w:lang w:val="lt-LT"/>
              </w:rPr>
            </w:pPr>
            <w:r>
              <w:rPr>
                <w:rFonts w:eastAsia="Times New Roman"/>
                <w:bdr w:val="none" w:sz="0" w:space="0" w:color="auto"/>
                <w:lang w:val="lt-LT"/>
              </w:rPr>
              <w:t>Gaminamas iš „</w:t>
            </w:r>
            <w:proofErr w:type="spellStart"/>
            <w:r>
              <w:rPr>
                <w:rFonts w:eastAsia="Times New Roman"/>
                <w:bdr w:val="none" w:sz="0" w:space="0" w:color="auto"/>
                <w:lang w:val="lt-LT"/>
              </w:rPr>
              <w:t>c</w:t>
            </w:r>
            <w:r w:rsidRPr="000C223C">
              <w:rPr>
                <w:rFonts w:eastAsia="Times New Roman"/>
                <w:bdr w:val="none" w:sz="0" w:space="0" w:color="auto"/>
                <w:lang w:val="lt-LT"/>
              </w:rPr>
              <w:t>orten</w:t>
            </w:r>
            <w:proofErr w:type="spellEnd"/>
            <w:r>
              <w:rPr>
                <w:rFonts w:eastAsia="Times New Roman"/>
                <w:bdr w:val="none" w:sz="0" w:space="0" w:color="auto"/>
                <w:lang w:val="lt-LT"/>
              </w:rPr>
              <w:t xml:space="preserve">“ </w:t>
            </w:r>
            <w:r w:rsidRPr="000C223C">
              <w:rPr>
                <w:rFonts w:eastAsia="Times New Roman"/>
                <w:bdr w:val="none" w:sz="0" w:space="0" w:color="auto"/>
                <w:lang w:val="lt-LT"/>
              </w:rPr>
              <w:t>plieno</w:t>
            </w:r>
            <w:r>
              <w:rPr>
                <w:rFonts w:eastAsia="Times New Roman"/>
                <w:bdr w:val="none" w:sz="0" w:space="0" w:color="auto"/>
                <w:lang w:val="lt-LT"/>
              </w:rPr>
              <w:t xml:space="preserve"> (sąmoningas paviršiaus </w:t>
            </w:r>
            <w:r w:rsidR="00C20351">
              <w:rPr>
                <w:rFonts w:eastAsia="Times New Roman"/>
                <w:bdr w:val="none" w:sz="0" w:space="0" w:color="auto"/>
                <w:lang w:val="lt-LT"/>
              </w:rPr>
              <w:t>rūdijimas</w:t>
            </w:r>
            <w:r>
              <w:rPr>
                <w:rFonts w:eastAsia="Times New Roman"/>
                <w:bdr w:val="none" w:sz="0" w:space="0" w:color="auto"/>
                <w:lang w:val="lt-LT"/>
              </w:rPr>
              <w:t>).</w:t>
            </w:r>
          </w:p>
        </w:tc>
      </w:tr>
    </w:tbl>
    <w:p w14:paraId="65CC9997" w14:textId="77777777" w:rsidR="00DE5D72" w:rsidRPr="0073199A" w:rsidRDefault="00DE5D72" w:rsidP="00DE5D72">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rFonts w:eastAsia="Times New Roman"/>
          <w:bdr w:val="none" w:sz="0" w:space="0" w:color="auto"/>
          <w:lang w:val="lt-LT" w:eastAsia="lt-LT"/>
        </w:rPr>
      </w:pPr>
    </w:p>
    <w:p w14:paraId="752D31C9" w14:textId="77777777" w:rsidR="00DE5D72" w:rsidRPr="0073199A" w:rsidRDefault="00DE5D72" w:rsidP="00DE5D72">
      <w:pPr>
        <w:pBdr>
          <w:top w:val="none" w:sz="0" w:space="0" w:color="auto"/>
          <w:left w:val="none" w:sz="0" w:space="0" w:color="auto"/>
          <w:bottom w:val="none" w:sz="0" w:space="0" w:color="auto"/>
          <w:right w:val="none" w:sz="0" w:space="0" w:color="auto"/>
          <w:between w:val="none" w:sz="0" w:space="0" w:color="auto"/>
          <w:bar w:val="none" w:sz="0" w:color="auto"/>
        </w:pBdr>
        <w:tabs>
          <w:tab w:val="left" w:pos="1185"/>
        </w:tabs>
        <w:ind w:right="197" w:firstLine="851"/>
        <w:jc w:val="both"/>
        <w:rPr>
          <w:rFonts w:eastAsia="Times New Roman"/>
          <w:i/>
          <w:iCs/>
          <w:bdr w:val="none" w:sz="0" w:space="0" w:color="auto"/>
          <w:lang w:val="lt-LT" w:eastAsia="lt-LT"/>
        </w:rPr>
      </w:pPr>
      <w:r w:rsidRPr="0073199A">
        <w:rPr>
          <w:rFonts w:eastAsia="Times New Roman"/>
          <w:i/>
          <w:iCs/>
          <w:bdr w:val="none" w:sz="0" w:space="0" w:color="auto"/>
          <w:lang w:val="lt-LT" w:eastAsia="lt-LT"/>
        </w:rPr>
        <w:t>Pastabos:</w:t>
      </w:r>
    </w:p>
    <w:p w14:paraId="61DBD67E" w14:textId="5D9C0AA9" w:rsidR="00DE5D72" w:rsidRPr="0073199A" w:rsidRDefault="00DE5D72" w:rsidP="00DE5D72">
      <w:pPr>
        <w:pBdr>
          <w:top w:val="none" w:sz="0" w:space="0" w:color="auto"/>
          <w:left w:val="none" w:sz="0" w:space="0" w:color="auto"/>
          <w:bottom w:val="none" w:sz="0" w:space="0" w:color="auto"/>
          <w:right w:val="none" w:sz="0" w:space="0" w:color="auto"/>
          <w:between w:val="none" w:sz="0" w:space="0" w:color="auto"/>
          <w:bar w:val="none" w:sz="0" w:color="auto"/>
        </w:pBdr>
        <w:ind w:right="197" w:firstLine="851"/>
        <w:jc w:val="both"/>
        <w:rPr>
          <w:rFonts w:eastAsia="Times New Roman"/>
          <w:i/>
          <w:iCs/>
          <w:bdr w:val="none" w:sz="0" w:space="0" w:color="auto"/>
          <w:lang w:val="lt-LT" w:eastAsia="lt-LT"/>
        </w:rPr>
      </w:pPr>
      <w:r w:rsidRPr="0073199A">
        <w:rPr>
          <w:rFonts w:eastAsia="Times New Roman"/>
          <w:i/>
          <w:iCs/>
          <w:bdr w:val="none" w:sz="0" w:space="0" w:color="auto"/>
          <w:vertAlign w:val="superscript"/>
          <w:lang w:val="lt-LT" w:eastAsia="lt-LT"/>
        </w:rPr>
        <w:t>1</w:t>
      </w:r>
      <w:r w:rsidRPr="0073199A">
        <w:rPr>
          <w:rFonts w:eastAsia="Times New Roman"/>
          <w:i/>
          <w:iCs/>
          <w:bdr w:val="none" w:sz="0" w:space="0" w:color="auto"/>
          <w:lang w:val="lt-LT" w:eastAsia="lt-LT"/>
        </w:rPr>
        <w:t xml:space="preserve">* </w:t>
      </w:r>
      <w:r w:rsidRPr="0073199A">
        <w:rPr>
          <w:rFonts w:eastAsia="Times New Roman"/>
          <w:i/>
          <w:iCs/>
          <w:sz w:val="23"/>
          <w:szCs w:val="23"/>
          <w:bdr w:val="none" w:sz="0" w:space="0" w:color="auto"/>
          <w:lang w:val="lt-LT"/>
        </w:rPr>
        <w:t xml:space="preserve">Eskizas – tai vaizdinė medžiaga </w:t>
      </w:r>
      <w:r w:rsidR="001149A4">
        <w:rPr>
          <w:rFonts w:eastAsia="Times New Roman"/>
          <w:i/>
          <w:iCs/>
          <w:sz w:val="23"/>
          <w:szCs w:val="23"/>
          <w:bdr w:val="none" w:sz="0" w:space="0" w:color="auto"/>
          <w:lang w:val="lt-LT"/>
        </w:rPr>
        <w:t>Element</w:t>
      </w:r>
      <w:r w:rsidRPr="0073199A">
        <w:rPr>
          <w:rFonts w:eastAsia="Times New Roman"/>
          <w:i/>
          <w:iCs/>
          <w:sz w:val="23"/>
          <w:szCs w:val="23"/>
          <w:bdr w:val="none" w:sz="0" w:space="0" w:color="auto"/>
          <w:lang w:val="lt-LT"/>
        </w:rPr>
        <w:t>o aprašymui įsivaizduoti, bet ne teikiant pasiūlymą identiškai atkartoti.</w:t>
      </w:r>
    </w:p>
    <w:p w14:paraId="3D2D0938" w14:textId="77777777" w:rsidR="00CC2E14" w:rsidRDefault="00CC2E14" w:rsidP="00CC2E14">
      <w:pPr>
        <w:pBdr>
          <w:top w:val="none" w:sz="0" w:space="0" w:color="auto"/>
          <w:left w:val="none" w:sz="0" w:space="0" w:color="auto"/>
          <w:bottom w:val="none" w:sz="0" w:space="0" w:color="auto"/>
          <w:right w:val="none" w:sz="0" w:space="0" w:color="auto"/>
          <w:between w:val="none" w:sz="0" w:space="0" w:color="auto"/>
          <w:bar w:val="none" w:sz="0" w:color="auto"/>
        </w:pBdr>
        <w:ind w:right="197"/>
        <w:jc w:val="both"/>
        <w:rPr>
          <w:rFonts w:eastAsia="Times New Roman"/>
          <w:i/>
          <w:iCs/>
          <w:sz w:val="16"/>
          <w:szCs w:val="16"/>
          <w:bdr w:val="none" w:sz="0" w:space="0" w:color="auto"/>
          <w:lang w:val="lt-LT" w:eastAsia="lt-LT"/>
        </w:rPr>
      </w:pPr>
    </w:p>
    <w:p w14:paraId="209E22C8" w14:textId="606F91EE" w:rsidR="00CC2E14" w:rsidRPr="00CC2E14" w:rsidRDefault="001149A4" w:rsidP="00CC2E14">
      <w:pPr>
        <w:pStyle w:val="Sraopastraipa"/>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i/>
          <w:iCs/>
          <w:sz w:val="16"/>
          <w:szCs w:val="16"/>
          <w:bdr w:val="none" w:sz="0" w:space="0" w:color="auto"/>
          <w:lang w:val="lt-LT" w:eastAsia="lt-LT"/>
        </w:rPr>
      </w:pPr>
      <w:r>
        <w:rPr>
          <w:rFonts w:eastAsia="Times New Roman"/>
          <w:bdr w:val="none" w:sz="0" w:space="0" w:color="auto"/>
          <w:lang w:val="lt-LT" w:eastAsia="lt-LT"/>
        </w:rPr>
        <w:t>Elementams</w:t>
      </w:r>
      <w:r w:rsidR="00DE5D72" w:rsidRPr="00CC2E14">
        <w:rPr>
          <w:rFonts w:eastAsia="Times New Roman"/>
          <w:bdr w:val="none" w:sz="0" w:space="0" w:color="auto"/>
          <w:lang w:val="lt-LT" w:eastAsia="lt-LT"/>
        </w:rPr>
        <w:t xml:space="preserve"> turi būti suteikiama</w:t>
      </w:r>
      <w:r w:rsidR="0037370C">
        <w:rPr>
          <w:rFonts w:eastAsia="Times New Roman"/>
          <w:bdr w:val="none" w:sz="0" w:space="0" w:color="auto"/>
          <w:lang w:val="lt-LT" w:eastAsia="lt-LT"/>
        </w:rPr>
        <w:t xml:space="preserve"> garantija:</w:t>
      </w:r>
      <w:r w:rsidR="00DE5D72" w:rsidRPr="00CC2E14">
        <w:rPr>
          <w:rFonts w:eastAsia="Times New Roman"/>
          <w:bdr w:val="none" w:sz="0" w:space="0" w:color="auto"/>
          <w:lang w:val="lt-LT" w:eastAsia="lt-LT"/>
        </w:rPr>
        <w:t xml:space="preserve"> ne mažiau kai</w:t>
      </w:r>
      <w:r w:rsidR="0037370C">
        <w:rPr>
          <w:rFonts w:eastAsia="Times New Roman"/>
          <w:bdr w:val="none" w:sz="0" w:space="0" w:color="auto"/>
          <w:lang w:val="lt-LT" w:eastAsia="lt-LT"/>
        </w:rPr>
        <w:t>p 2 metai suoliukams ir 5 metai aukurui</w:t>
      </w:r>
      <w:bookmarkStart w:id="0" w:name="_Hlk178317923"/>
      <w:r w:rsidR="0037370C">
        <w:rPr>
          <w:rFonts w:eastAsia="Times New Roman"/>
          <w:bdr w:val="none" w:sz="0" w:space="0" w:color="auto"/>
          <w:lang w:val="lt-LT" w:eastAsia="lt-LT"/>
        </w:rPr>
        <w:t>.</w:t>
      </w:r>
    </w:p>
    <w:bookmarkEnd w:id="0"/>
    <w:p w14:paraId="5CC31CC4" w14:textId="6E481259" w:rsidR="00CC2E14" w:rsidRPr="00CC2E14" w:rsidRDefault="00DE5D72" w:rsidP="00CC2E14">
      <w:pPr>
        <w:pStyle w:val="Sraopastraipa"/>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i/>
          <w:iCs/>
          <w:sz w:val="16"/>
          <w:szCs w:val="16"/>
          <w:bdr w:val="none" w:sz="0" w:space="0" w:color="auto"/>
          <w:lang w:val="lt-LT" w:eastAsia="lt-LT"/>
        </w:rPr>
      </w:pPr>
      <w:r w:rsidRPr="00CC2E14">
        <w:rPr>
          <w:rFonts w:eastAsia="Times New Roman"/>
          <w:bCs/>
          <w:bdr w:val="none" w:sz="0" w:space="0" w:color="auto"/>
          <w:lang w:val="lt-LT"/>
        </w:rPr>
        <w:t>Įrangos montavimo metu neturi būti gadinamos aplinkinių teritorijų dangos, o montavimui iškastas gruntas turi būti išvežtas.</w:t>
      </w:r>
      <w:bookmarkStart w:id="1" w:name="_Hlk178681980"/>
      <w:r w:rsidR="001149A4">
        <w:rPr>
          <w:rFonts w:eastAsia="Times New Roman"/>
          <w:bCs/>
          <w:bdr w:val="none" w:sz="0" w:space="0" w:color="auto"/>
          <w:lang w:val="lt-LT"/>
        </w:rPr>
        <w:t xml:space="preserve"> Po montavimo darbų turi būti sutvarkoma darbų zona.</w:t>
      </w:r>
    </w:p>
    <w:p w14:paraId="7C884CBE" w14:textId="4CB04F83" w:rsidR="00CC2E14" w:rsidRPr="00CC2E14" w:rsidRDefault="0037370C" w:rsidP="00CC2E14">
      <w:pPr>
        <w:pStyle w:val="Sraopastraipa"/>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i/>
          <w:iCs/>
          <w:sz w:val="16"/>
          <w:szCs w:val="16"/>
          <w:bdr w:val="none" w:sz="0" w:space="0" w:color="auto"/>
          <w:lang w:val="lt-LT" w:eastAsia="lt-LT"/>
        </w:rPr>
      </w:pPr>
      <w:r>
        <w:rPr>
          <w:rFonts w:eastAsia="Times New Roman"/>
          <w:b/>
          <w:bCs/>
          <w:bdr w:val="none" w:sz="0" w:space="0" w:color="auto"/>
          <w:lang w:val="lt-LT" w:eastAsia="lt-LT"/>
        </w:rPr>
        <w:t>Elementai</w:t>
      </w:r>
      <w:r w:rsidR="00DE5D72" w:rsidRPr="00CC2E14">
        <w:rPr>
          <w:rFonts w:eastAsia="Times New Roman"/>
          <w:b/>
          <w:bCs/>
          <w:bdr w:val="none" w:sz="0" w:space="0" w:color="auto"/>
          <w:lang w:val="lt-LT" w:eastAsia="lt-LT"/>
        </w:rPr>
        <w:t xml:space="preserve"> prieš montuojant turi būti suderinti su</w:t>
      </w:r>
      <w:bookmarkEnd w:id="1"/>
      <w:r w:rsidR="00FE0FB6">
        <w:rPr>
          <w:rFonts w:eastAsia="Times New Roman"/>
          <w:b/>
          <w:bCs/>
          <w:bdr w:val="none" w:sz="0" w:space="0" w:color="auto"/>
          <w:lang w:val="lt-LT" w:eastAsia="lt-LT"/>
        </w:rPr>
        <w:t xml:space="preserve"> pirkėju</w:t>
      </w:r>
      <w:r w:rsidR="00DE5D72" w:rsidRPr="00CC2E14">
        <w:rPr>
          <w:rFonts w:eastAsia="Times New Roman"/>
          <w:b/>
          <w:bCs/>
          <w:bdr w:val="none" w:sz="0" w:space="0" w:color="auto"/>
          <w:lang w:val="lt-LT" w:eastAsia="lt-LT"/>
        </w:rPr>
        <w:t>.</w:t>
      </w:r>
    </w:p>
    <w:p w14:paraId="5D3A6EA6" w14:textId="77777777" w:rsidR="00CC2E14" w:rsidRPr="00CC2E14" w:rsidRDefault="00DE5D72" w:rsidP="00CC2E14">
      <w:pPr>
        <w:pStyle w:val="Sraopastraipa"/>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i/>
          <w:iCs/>
          <w:sz w:val="16"/>
          <w:szCs w:val="16"/>
          <w:bdr w:val="none" w:sz="0" w:space="0" w:color="auto"/>
          <w:lang w:val="lt-LT" w:eastAsia="lt-LT"/>
        </w:rPr>
      </w:pPr>
      <w:r w:rsidRPr="00CC2E14">
        <w:rPr>
          <w:rFonts w:eastAsiaTheme="minorEastAsia" w:cstheme="minorBidi"/>
          <w:b/>
          <w:bCs/>
          <w:bdr w:val="none" w:sz="0" w:space="0" w:color="auto"/>
          <w:lang w:val="lt-LT" w:eastAsia="lt-LT"/>
        </w:rPr>
        <w:t>Minimalūs aplinkos apsaugos kriterijai:</w:t>
      </w:r>
    </w:p>
    <w:p w14:paraId="0D075BD4" w14:textId="77777777" w:rsidR="00CC2E14" w:rsidRPr="00CC2E14" w:rsidRDefault="00DE5D72" w:rsidP="00CC2E14">
      <w:pPr>
        <w:pStyle w:val="Sraopastraipa"/>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i/>
          <w:iCs/>
          <w:sz w:val="16"/>
          <w:szCs w:val="16"/>
          <w:bdr w:val="none" w:sz="0" w:space="0" w:color="auto"/>
          <w:lang w:val="lt-LT" w:eastAsia="lt-LT"/>
        </w:rPr>
      </w:pPr>
      <w:r w:rsidRPr="00CC2E14">
        <w:rPr>
          <w:rFonts w:eastAsiaTheme="minorEastAsia" w:cstheme="minorBidi"/>
          <w:bdr w:val="none" w:sz="0" w:space="0" w:color="auto"/>
          <w:lang w:val="lt-LT" w:eastAsia="lt-LT"/>
        </w:rPr>
        <w:t>Vykdant sutartį draudžiamas bet koks mechanizmų kuro ar tepalų nutekėjimas, vandens teršimas ir šiukšlinimas.</w:t>
      </w:r>
    </w:p>
    <w:p w14:paraId="6254837B" w14:textId="179F1635" w:rsidR="00CC2E14" w:rsidRPr="00CC2E14" w:rsidRDefault="001149A4" w:rsidP="00CC2E14">
      <w:pPr>
        <w:pStyle w:val="Sraopastraipa"/>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i/>
          <w:iCs/>
          <w:sz w:val="16"/>
          <w:szCs w:val="16"/>
          <w:bdr w:val="none" w:sz="0" w:space="0" w:color="auto"/>
          <w:lang w:val="lt-LT" w:eastAsia="lt-LT"/>
        </w:rPr>
      </w:pPr>
      <w:r>
        <w:rPr>
          <w:rFonts w:eastAsia="Times New Roman" w:cstheme="minorBidi"/>
          <w:bdr w:val="none" w:sz="0" w:space="0" w:color="auto"/>
          <w:lang w:val="lt-LT" w:eastAsia="lt-LT"/>
        </w:rPr>
        <w:t>Elementams</w:t>
      </w:r>
      <w:r w:rsidR="00DE5D72" w:rsidRPr="00CC2E14">
        <w:rPr>
          <w:rFonts w:eastAsia="Times New Roman" w:cstheme="minorBidi"/>
          <w:bdr w:val="none" w:sz="0" w:space="0" w:color="auto"/>
          <w:lang w:val="lt-LT" w:eastAsia="lt-LT"/>
        </w:rPr>
        <w:t xml:space="preserve"> gaminti negali būti naudojamos aplinkai pavojingos medžiagos, metalai, sudarantys toksiškus oksidų sluoksnius ir žvynelius, turi būti apsaugoti netoksiška danga; neturi būti naudojamos medžiagos, žinomos kaip sukeliančios paviršinį užsiliepsnojimą.</w:t>
      </w:r>
    </w:p>
    <w:p w14:paraId="43CB353F" w14:textId="77777777" w:rsidR="00CC2E14" w:rsidRPr="00CC2E14" w:rsidRDefault="00DE5D72" w:rsidP="00CC2E14">
      <w:pPr>
        <w:pStyle w:val="Sraopastraipa"/>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i/>
          <w:iCs/>
          <w:sz w:val="16"/>
          <w:szCs w:val="16"/>
          <w:bdr w:val="none" w:sz="0" w:space="0" w:color="auto"/>
          <w:lang w:val="lt-LT" w:eastAsia="lt-LT"/>
        </w:rPr>
      </w:pPr>
      <w:r w:rsidRPr="00CC2E14">
        <w:rPr>
          <w:rFonts w:eastAsia="Times New Roman" w:cstheme="minorBidi"/>
          <w:bdr w:val="none" w:sz="0" w:space="0" w:color="auto"/>
          <w:lang w:val="lt-LT" w:eastAsia="lt-LT"/>
        </w:rPr>
        <w:t>Darbams atlikti nenaudojama pavojingųjų cheminių medžiagų, neteršiama aplinka ir nekeliamas pavojus sveikatai.</w:t>
      </w:r>
    </w:p>
    <w:p w14:paraId="16CC6FA0" w14:textId="04700DA2" w:rsidR="00DB773E" w:rsidRPr="00CC2E14" w:rsidRDefault="00DE5D72" w:rsidP="00CC2E14">
      <w:pPr>
        <w:pStyle w:val="Sraopastraipa"/>
        <w:numPr>
          <w:ilvl w:val="1"/>
          <w:numId w:val="2"/>
        </w:numPr>
        <w:pBdr>
          <w:top w:val="none" w:sz="0" w:space="0" w:color="auto"/>
          <w:left w:val="none" w:sz="0" w:space="0" w:color="auto"/>
          <w:bottom w:val="none" w:sz="0" w:space="0" w:color="auto"/>
          <w:right w:val="none" w:sz="0" w:space="0" w:color="auto"/>
          <w:between w:val="none" w:sz="0" w:space="0" w:color="auto"/>
          <w:bar w:val="none" w:sz="0" w:color="auto"/>
        </w:pBdr>
        <w:ind w:left="0" w:firstLine="737"/>
        <w:jc w:val="both"/>
        <w:rPr>
          <w:rFonts w:eastAsia="Times New Roman"/>
          <w:i/>
          <w:iCs/>
          <w:sz w:val="16"/>
          <w:szCs w:val="16"/>
          <w:bdr w:val="none" w:sz="0" w:space="0" w:color="auto"/>
          <w:lang w:val="lt-LT" w:eastAsia="lt-LT"/>
        </w:rPr>
      </w:pPr>
      <w:r w:rsidRPr="00CC2E14">
        <w:rPr>
          <w:rFonts w:eastAsia="Calibri"/>
          <w:bdr w:val="none" w:sz="0" w:space="0" w:color="auto"/>
          <w:lang w:val="lt-LT"/>
        </w:rPr>
        <w:t xml:space="preserve">Tiekėjas, atlikdamas </w:t>
      </w:r>
      <w:r w:rsidR="001149A4">
        <w:rPr>
          <w:rFonts w:eastAsia="Calibri"/>
          <w:bdr w:val="none" w:sz="0" w:space="0" w:color="auto"/>
          <w:lang w:val="lt-LT"/>
        </w:rPr>
        <w:t>Elementų</w:t>
      </w:r>
      <w:r w:rsidRPr="00CC2E14">
        <w:rPr>
          <w:rFonts w:eastAsia="Calibri"/>
          <w:bdr w:val="none" w:sz="0" w:space="0" w:color="auto"/>
          <w:lang w:val="lt-LT"/>
        </w:rPr>
        <w:t xml:space="preserve"> montavimo ir kitus parengimo naudoti paslaugas ir/ ar darbus, turi vykdyti pirminį atliekų ir antrinių žaliavų rūšiavimą atliekų susidarymo vietoje, atskiriant jas ir metant į tam tikras pažymėtas talpas ar konteinerius: popierius (taip pat kartonas, popierinių pakuočių atliekos), plastikas (taip pat plastikinių pakuočių atliekos), metalas, buitinės atliekos, tara, pašluostės su cheminių medžiagų likučiais, medis, stiklas, elektros ir elektroninės įrangos atliekos, cheminių medžiagų atliekos ir užtikrinti atliekų tinkamą sutvarkymą. Atliekų rūšiavimui susidarymo vietoje skirtomis priemonėmis tiekėjas turi pasirūpinti pats. Tiekėjas kartu su darbų priėmimo – perdavimo aktu pateikia atliekų sutvarkymą įrodančius dokumentus. Nustačius, kad </w:t>
      </w:r>
      <w:r w:rsidR="001149A4">
        <w:rPr>
          <w:rFonts w:eastAsia="Calibri"/>
          <w:bdr w:val="none" w:sz="0" w:space="0" w:color="auto"/>
          <w:lang w:val="lt-LT"/>
        </w:rPr>
        <w:t>t</w:t>
      </w:r>
      <w:r w:rsidRPr="00CC2E14">
        <w:rPr>
          <w:rFonts w:eastAsia="Calibri"/>
          <w:bdr w:val="none" w:sz="0" w:space="0" w:color="auto"/>
          <w:lang w:val="lt-LT"/>
        </w:rPr>
        <w:t>iekėjas šiame punkte nustatyto reikalavimo nesilaiko, tiekėjui taikoma 100 eurų bauda.</w:t>
      </w:r>
    </w:p>
    <w:sectPr w:rsidR="00DB773E" w:rsidRPr="00CC2E14" w:rsidSect="00E33067">
      <w:pgSz w:w="12240" w:h="15840"/>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8834B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4A71062C"/>
    <w:multiLevelType w:val="multilevel"/>
    <w:tmpl w:val="C6125D90"/>
    <w:lvl w:ilvl="0">
      <w:start w:val="1"/>
      <w:numFmt w:val="decimal"/>
      <w:lvlText w:val="%1."/>
      <w:lvlJc w:val="left"/>
      <w:pPr>
        <w:ind w:left="360" w:hanging="360"/>
      </w:pPr>
      <w:rPr>
        <w:rFonts w:hint="default"/>
        <w:i w:val="0"/>
        <w:iCs w:val="0"/>
        <w:sz w:val="24"/>
        <w:szCs w:val="24"/>
      </w:rPr>
    </w:lvl>
    <w:lvl w:ilvl="1">
      <w:start w:val="1"/>
      <w:numFmt w:val="decimal"/>
      <w:lvlText w:val="%1.%2."/>
      <w:lvlJc w:val="left"/>
      <w:pPr>
        <w:ind w:left="792" w:hanging="432"/>
      </w:pPr>
      <w:rPr>
        <w:i w:val="0"/>
        <w:iCs w:val="0"/>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970548004">
    <w:abstractNumId w:val="0"/>
  </w:num>
  <w:num w:numId="2" w16cid:durableId="6182686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5D72"/>
    <w:rsid w:val="000A1583"/>
    <w:rsid w:val="000C223C"/>
    <w:rsid w:val="001149A4"/>
    <w:rsid w:val="00162E51"/>
    <w:rsid w:val="001F0B30"/>
    <w:rsid w:val="0037370C"/>
    <w:rsid w:val="00431941"/>
    <w:rsid w:val="005B1BEA"/>
    <w:rsid w:val="006F53F3"/>
    <w:rsid w:val="00B44C1C"/>
    <w:rsid w:val="00BB258F"/>
    <w:rsid w:val="00BB7079"/>
    <w:rsid w:val="00C20351"/>
    <w:rsid w:val="00CC2E14"/>
    <w:rsid w:val="00DA47E3"/>
    <w:rsid w:val="00DB773E"/>
    <w:rsid w:val="00DE5D72"/>
    <w:rsid w:val="00E33067"/>
    <w:rsid w:val="00FE0FB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8D61B2"/>
  <w15:chartTrackingRefBased/>
  <w15:docId w15:val="{20A7230F-A436-4ADD-B479-CF8C1CCBDD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kern w:val="2"/>
        <w:sz w:val="24"/>
        <w:szCs w:val="16"/>
        <w:lang w:val="lt-LT" w:eastAsia="en-US" w:bidi="ar-SA"/>
        <w14:ligatures w14:val="standardContextual"/>
      </w:rPr>
    </w:rPrDefault>
    <w:pPrDefault>
      <w:pPr>
        <w:ind w:firstLine="851"/>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E5D72"/>
    <w:pPr>
      <w:pBdr>
        <w:top w:val="nil"/>
        <w:left w:val="nil"/>
        <w:bottom w:val="nil"/>
        <w:right w:val="nil"/>
        <w:between w:val="nil"/>
        <w:bar w:val="nil"/>
      </w:pBdr>
      <w:ind w:firstLine="0"/>
      <w:jc w:val="left"/>
    </w:pPr>
    <w:rPr>
      <w:rFonts w:eastAsia="Arial Unicode MS"/>
      <w:kern w:val="0"/>
      <w:szCs w:val="24"/>
      <w:bdr w:val="nil"/>
      <w:lang w:val="en-US"/>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CC2E14"/>
    <w:pPr>
      <w:ind w:left="720"/>
      <w:contextualSpacing/>
    </w:pPr>
  </w:style>
  <w:style w:type="character" w:styleId="Komentaronuoroda">
    <w:name w:val="annotation reference"/>
    <w:basedOn w:val="Numatytasispastraiposriftas"/>
    <w:uiPriority w:val="99"/>
    <w:semiHidden/>
    <w:unhideWhenUsed/>
    <w:rsid w:val="001149A4"/>
    <w:rPr>
      <w:sz w:val="16"/>
      <w:szCs w:val="16"/>
    </w:rPr>
  </w:style>
  <w:style w:type="paragraph" w:styleId="Komentarotekstas">
    <w:name w:val="annotation text"/>
    <w:basedOn w:val="prastasis"/>
    <w:link w:val="KomentarotekstasDiagrama"/>
    <w:uiPriority w:val="99"/>
    <w:semiHidden/>
    <w:unhideWhenUsed/>
    <w:rsid w:val="001149A4"/>
    <w:rPr>
      <w:sz w:val="20"/>
      <w:szCs w:val="20"/>
    </w:rPr>
  </w:style>
  <w:style w:type="character" w:customStyle="1" w:styleId="KomentarotekstasDiagrama">
    <w:name w:val="Komentaro tekstas Diagrama"/>
    <w:basedOn w:val="Numatytasispastraiposriftas"/>
    <w:link w:val="Komentarotekstas"/>
    <w:uiPriority w:val="99"/>
    <w:semiHidden/>
    <w:rsid w:val="001149A4"/>
    <w:rPr>
      <w:rFonts w:eastAsia="Arial Unicode MS"/>
      <w:kern w:val="0"/>
      <w:sz w:val="20"/>
      <w:szCs w:val="20"/>
      <w:bdr w:val="nil"/>
      <w:lang w:val="en-US"/>
      <w14:ligatures w14:val="none"/>
    </w:rPr>
  </w:style>
  <w:style w:type="paragraph" w:styleId="Komentarotema">
    <w:name w:val="annotation subject"/>
    <w:basedOn w:val="Komentarotekstas"/>
    <w:next w:val="Komentarotekstas"/>
    <w:link w:val="KomentarotemaDiagrama"/>
    <w:uiPriority w:val="99"/>
    <w:semiHidden/>
    <w:unhideWhenUsed/>
    <w:rsid w:val="001149A4"/>
    <w:rPr>
      <w:b/>
      <w:bCs/>
    </w:rPr>
  </w:style>
  <w:style w:type="character" w:customStyle="1" w:styleId="KomentarotemaDiagrama">
    <w:name w:val="Komentaro tema Diagrama"/>
    <w:basedOn w:val="KomentarotekstasDiagrama"/>
    <w:link w:val="Komentarotema"/>
    <w:uiPriority w:val="99"/>
    <w:semiHidden/>
    <w:rsid w:val="001149A4"/>
    <w:rPr>
      <w:rFonts w:eastAsia="Arial Unicode MS"/>
      <w:b/>
      <w:bCs/>
      <w:kern w:val="0"/>
      <w:sz w:val="20"/>
      <w:szCs w:val="20"/>
      <w:bdr w:val="nil"/>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oleObject" Target="embeddings/oleObject4.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png"/><Relationship Id="rId5" Type="http://schemas.openxmlformats.org/officeDocument/2006/relationships/image" Target="media/image1.png"/><Relationship Id="rId10"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119</TotalTime>
  <Pages>2</Pages>
  <Words>2306</Words>
  <Characters>1315</Characters>
  <Application>Microsoft Office Word</Application>
  <DocSecurity>0</DocSecurity>
  <Lines>10</Lines>
  <Paragraphs>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Vytautas Čiurlevičius</dc:creator>
  <cp:keywords/>
  <dc:description/>
  <cp:lastModifiedBy>Vytautas Čiurlevičius</cp:lastModifiedBy>
  <cp:revision>3</cp:revision>
  <dcterms:created xsi:type="dcterms:W3CDTF">2025-07-10T23:20:00Z</dcterms:created>
  <dcterms:modified xsi:type="dcterms:W3CDTF">2025-07-24T13:36:00Z</dcterms:modified>
</cp:coreProperties>
</file>